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972" w:type="dxa"/>
        <w:tblLook w:val="04A0" w:firstRow="1" w:lastRow="0" w:firstColumn="1" w:lastColumn="0" w:noHBand="0" w:noVBand="1"/>
      </w:tblPr>
      <w:tblGrid>
        <w:gridCol w:w="1452"/>
        <w:gridCol w:w="1856"/>
        <w:gridCol w:w="2824"/>
        <w:gridCol w:w="2688"/>
        <w:gridCol w:w="2430"/>
      </w:tblGrid>
      <w:tr w:rsidR="004920E4" w:rsidRPr="009F6218" w:rsidTr="004920E4">
        <w:trPr>
          <w:trHeight w:val="193"/>
        </w:trPr>
        <w:tc>
          <w:tcPr>
            <w:tcW w:w="1452" w:type="dxa"/>
            <w:shd w:val="clear" w:color="auto" w:fill="00CCFF"/>
          </w:tcPr>
          <w:p w:rsidR="004920E4" w:rsidRPr="009F6218" w:rsidRDefault="004920E4" w:rsidP="0075758C">
            <w:pPr>
              <w:rPr>
                <w:b/>
              </w:rPr>
            </w:pPr>
          </w:p>
        </w:tc>
        <w:tc>
          <w:tcPr>
            <w:tcW w:w="1856" w:type="dxa"/>
            <w:shd w:val="clear" w:color="auto" w:fill="00CCFF"/>
          </w:tcPr>
          <w:p w:rsidR="004920E4" w:rsidRPr="009F6218" w:rsidRDefault="004920E4" w:rsidP="0075758C">
            <w:pPr>
              <w:rPr>
                <w:b/>
              </w:rPr>
            </w:pPr>
            <w:r w:rsidRPr="009F6218">
              <w:rPr>
                <w:b/>
              </w:rPr>
              <w:t>4: Innovating</w:t>
            </w:r>
          </w:p>
        </w:tc>
        <w:tc>
          <w:tcPr>
            <w:tcW w:w="2824" w:type="dxa"/>
            <w:shd w:val="clear" w:color="auto" w:fill="00CCFF"/>
          </w:tcPr>
          <w:p w:rsidR="004920E4" w:rsidRPr="009F6218" w:rsidRDefault="004920E4" w:rsidP="0075758C">
            <w:pPr>
              <w:rPr>
                <w:b/>
              </w:rPr>
            </w:pPr>
            <w:r w:rsidRPr="009F6218">
              <w:rPr>
                <w:b/>
              </w:rPr>
              <w:t>3: Applying</w:t>
            </w:r>
          </w:p>
        </w:tc>
        <w:tc>
          <w:tcPr>
            <w:tcW w:w="2688" w:type="dxa"/>
            <w:shd w:val="clear" w:color="auto" w:fill="00CCFF"/>
          </w:tcPr>
          <w:p w:rsidR="004920E4" w:rsidRPr="009F6218" w:rsidRDefault="004920E4" w:rsidP="0075758C">
            <w:pPr>
              <w:rPr>
                <w:b/>
              </w:rPr>
            </w:pPr>
            <w:r w:rsidRPr="009F6218">
              <w:rPr>
                <w:b/>
              </w:rPr>
              <w:t>2: Developing</w:t>
            </w:r>
          </w:p>
        </w:tc>
        <w:tc>
          <w:tcPr>
            <w:tcW w:w="2430" w:type="dxa"/>
            <w:shd w:val="clear" w:color="auto" w:fill="00CCFF"/>
          </w:tcPr>
          <w:p w:rsidR="004920E4" w:rsidRPr="009F6218" w:rsidRDefault="004920E4" w:rsidP="0075758C">
            <w:pPr>
              <w:rPr>
                <w:b/>
              </w:rPr>
            </w:pPr>
            <w:r w:rsidRPr="009F6218">
              <w:rPr>
                <w:b/>
              </w:rPr>
              <w:t>1: Beginning</w:t>
            </w:r>
          </w:p>
        </w:tc>
      </w:tr>
      <w:tr w:rsidR="004920E4" w:rsidTr="004920E4">
        <w:trPr>
          <w:trHeight w:val="3120"/>
        </w:trPr>
        <w:tc>
          <w:tcPr>
            <w:tcW w:w="1452" w:type="dxa"/>
          </w:tcPr>
          <w:p w:rsidR="004920E4" w:rsidRPr="004920E4" w:rsidRDefault="004920E4" w:rsidP="0075758C">
            <w:pPr>
              <w:rPr>
                <w:b/>
                <w:sz w:val="20"/>
              </w:rPr>
            </w:pPr>
            <w:r w:rsidRPr="004920E4">
              <w:rPr>
                <w:b/>
                <w:sz w:val="20"/>
              </w:rPr>
              <w:t>6P: Point of View</w:t>
            </w:r>
          </w:p>
        </w:tc>
        <w:tc>
          <w:tcPr>
            <w:tcW w:w="1856" w:type="dxa"/>
          </w:tcPr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do all of the level 3 skills and I can go beyond what has been taught in the class and I can show new and innovating ideas or I can adapt and apply the level 3 skills to new situations.</w:t>
            </w:r>
          </w:p>
        </w:tc>
        <w:tc>
          <w:tcPr>
            <w:tcW w:w="2824" w:type="dxa"/>
          </w:tcPr>
          <w:p w:rsidR="004920E4" w:rsidRPr="004920E4" w:rsidRDefault="004920E4" w:rsidP="0075758C">
            <w:pPr>
              <w:rPr>
                <w:rFonts w:ascii="Calibri" w:hAnsi="Calibri"/>
                <w:color w:val="000000"/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</w:t>
            </w:r>
            <w:r w:rsidRPr="004920E4">
              <w:rPr>
                <w:rFonts w:ascii="Calibri" w:hAnsi="Calibri"/>
                <w:color w:val="000000"/>
                <w:sz w:val="20"/>
              </w:rPr>
              <w:t xml:space="preserve">explain in detail a particular point of view or cultural experience shared in a work of literature from within or outside the United States, using examples from the text as well as examples from personal experiences or those presented in other texts. </w:t>
            </w:r>
          </w:p>
          <w:p w:rsidR="004920E4" w:rsidRPr="004920E4" w:rsidRDefault="004920E4" w:rsidP="0075758C">
            <w:pPr>
              <w:rPr>
                <w:rFonts w:ascii="Calibri" w:hAnsi="Calibri"/>
                <w:color w:val="000000"/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</w:t>
            </w:r>
            <w:r w:rsidRPr="004920E4">
              <w:rPr>
                <w:rFonts w:ascii="Calibri" w:hAnsi="Calibri"/>
                <w:color w:val="000000"/>
                <w:sz w:val="20"/>
              </w:rPr>
              <w:t>explain in detail how the choices an author makes in type of narrator affect the tone and create mood in a piece.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</w:t>
            </w:r>
            <w:r w:rsidRPr="004920E4">
              <w:rPr>
                <w:rFonts w:ascii="Calibri" w:hAnsi="Calibri"/>
                <w:color w:val="000000"/>
                <w:sz w:val="20"/>
              </w:rPr>
              <w:t>identify an author or speaker’s point of view or purpose in a text or speech and explain using details and examples how an author or speaker uses rhetoric to show their point of view or purpose, I can identify bias, flaws in the logic of an argument or claim, and counter arguments.</w:t>
            </w:r>
          </w:p>
        </w:tc>
        <w:tc>
          <w:tcPr>
            <w:tcW w:w="2688" w:type="dxa"/>
          </w:tcPr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identify a particular point of view or cultural experience shared in a work of literature. 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identify tone, mood and the type of narrator in a piece of literature.</w:t>
            </w:r>
          </w:p>
          <w:p w:rsidR="004920E4" w:rsidRPr="004920E4" w:rsidRDefault="004920E4" w:rsidP="0075758C">
            <w:pPr>
              <w:rPr>
                <w:rFonts w:ascii="Calibri" w:hAnsi="Calibri"/>
                <w:color w:val="000000"/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</w:t>
            </w:r>
            <w:r w:rsidRPr="004920E4">
              <w:rPr>
                <w:rFonts w:ascii="Calibri" w:hAnsi="Calibri"/>
                <w:color w:val="000000"/>
                <w:sz w:val="20"/>
              </w:rPr>
              <w:t>identify an author or speaker’s point of view or purpose in a text or speech.</w:t>
            </w:r>
          </w:p>
          <w:p w:rsidR="004920E4" w:rsidRPr="004920E4" w:rsidRDefault="004920E4" w:rsidP="0075758C">
            <w:pPr>
              <w:rPr>
                <w:sz w:val="20"/>
              </w:rPr>
            </w:pPr>
          </w:p>
        </w:tc>
        <w:tc>
          <w:tcPr>
            <w:tcW w:w="2430" w:type="dxa"/>
          </w:tcPr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b/>
                <w:color w:val="FF0000"/>
                <w:sz w:val="20"/>
              </w:rPr>
              <w:t>I can</w:t>
            </w:r>
            <w:r w:rsidRPr="004920E4">
              <w:rPr>
                <w:sz w:val="20"/>
              </w:rPr>
              <w:t xml:space="preserve"> define key vocabulary terms such as: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 xml:space="preserve">Propaganda 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Bias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Logical fallacy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Emotional Appeal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Ethical Appeal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Logical Appeal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Counter argument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Point of view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Purpose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Tone</w:t>
            </w:r>
          </w:p>
          <w:p w:rsidR="004920E4" w:rsidRPr="004920E4" w:rsidRDefault="004920E4" w:rsidP="0075758C">
            <w:pPr>
              <w:rPr>
                <w:sz w:val="20"/>
              </w:rPr>
            </w:pPr>
            <w:r w:rsidRPr="004920E4">
              <w:rPr>
                <w:sz w:val="20"/>
              </w:rPr>
              <w:t>Mood</w:t>
            </w:r>
          </w:p>
          <w:p w:rsidR="004920E4" w:rsidRPr="004920E4" w:rsidRDefault="004920E4" w:rsidP="0075758C">
            <w:pPr>
              <w:rPr>
                <w:sz w:val="20"/>
              </w:rPr>
            </w:pPr>
          </w:p>
          <w:p w:rsidR="004920E4" w:rsidRPr="004920E4" w:rsidRDefault="004920E4" w:rsidP="0075758C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027DEC" w:rsidRDefault="004920E4"/>
    <w:sectPr w:rsidR="00027DEC" w:rsidSect="0049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4"/>
    <w:rsid w:val="00334ACF"/>
    <w:rsid w:val="003949A1"/>
    <w:rsid w:val="004920E4"/>
    <w:rsid w:val="005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E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0E4"/>
    <w:pPr>
      <w:spacing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E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0E4"/>
    <w:pPr>
      <w:spacing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Hat Management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Rebecca</dc:creator>
  <cp:lastModifiedBy>Miles, Rebecca</cp:lastModifiedBy>
  <cp:revision>1</cp:revision>
  <dcterms:created xsi:type="dcterms:W3CDTF">2013-10-29T18:53:00Z</dcterms:created>
  <dcterms:modified xsi:type="dcterms:W3CDTF">2013-10-29T18:54:00Z</dcterms:modified>
</cp:coreProperties>
</file>